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BBCA" w14:textId="50E09D6F" w:rsidR="007B2F94" w:rsidRDefault="008E1A43" w:rsidP="008E1A43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國家科學及技術委員會</w:t>
      </w:r>
      <w:r w:rsidR="00000000">
        <w:rPr>
          <w:b/>
          <w:sz w:val="24"/>
        </w:rPr>
        <w:t>補助國內研究生出席國際學術會議申請及報銷注意事項</w:t>
      </w:r>
    </w:p>
    <w:p w14:paraId="540483E3" w14:textId="77777777" w:rsidR="008E1A43" w:rsidRDefault="008E1A43" w:rsidP="008E1A43">
      <w:pPr>
        <w:spacing w:before="41"/>
        <w:jc w:val="center"/>
        <w:rPr>
          <w:rFonts w:hint="eastAsia"/>
          <w:b/>
          <w:sz w:val="24"/>
        </w:rPr>
      </w:pPr>
    </w:p>
    <w:p w14:paraId="0F316B24" w14:textId="477D7CC7" w:rsidR="007B2F94" w:rsidRDefault="00000000" w:rsidP="008E1A43">
      <w:pPr>
        <w:pStyle w:val="a3"/>
        <w:numPr>
          <w:ilvl w:val="0"/>
          <w:numId w:val="1"/>
        </w:numPr>
        <w:spacing w:before="178" w:line="242" w:lineRule="auto"/>
        <w:ind w:right="156"/>
        <w:jc w:val="left"/>
      </w:pPr>
      <w:r>
        <w:rPr>
          <w:spacing w:val="-5"/>
          <w:w w:val="95"/>
        </w:rPr>
        <w:t>申請人(教育部立案之國內非在職</w:t>
      </w:r>
      <w:proofErr w:type="gramStart"/>
      <w:r>
        <w:rPr>
          <w:spacing w:val="-5"/>
          <w:w w:val="95"/>
        </w:rPr>
        <w:t>專班博</w:t>
      </w:r>
      <w:proofErr w:type="gramEnd"/>
      <w:r>
        <w:rPr>
          <w:spacing w:val="-5"/>
          <w:w w:val="95"/>
        </w:rPr>
        <w:t>、碩士班在學研究生)必須配</w:t>
      </w:r>
      <w:r>
        <w:rPr>
          <w:spacing w:val="3"/>
          <w:w w:val="95"/>
        </w:rPr>
        <w:t>合申請機構，最遲須於會議前一個月之首日前，至</w:t>
      </w:r>
      <w:r w:rsidR="008E1A43">
        <w:rPr>
          <w:spacing w:val="3"/>
          <w:w w:val="95"/>
        </w:rPr>
        <w:t>國家科學及技術委員會</w:t>
      </w:r>
      <w:r>
        <w:rPr>
          <w:spacing w:val="3"/>
          <w:w w:val="95"/>
        </w:rPr>
        <w:t>(以下簡稱</w:t>
      </w:r>
      <w:r>
        <w:t>本</w:t>
      </w:r>
      <w:r w:rsidR="008E1A43" w:rsidRPr="008E1A43">
        <w:rPr>
          <w:rFonts w:hint="eastAsia"/>
        </w:rPr>
        <w:t>會</w:t>
      </w:r>
      <w:r>
        <w:t>)網站</w:t>
      </w:r>
      <w:proofErr w:type="gramStart"/>
      <w:r>
        <w:t>首頁線上使用</w:t>
      </w:r>
      <w:proofErr w:type="gramEnd"/>
      <w:r>
        <w:t>所註冊之帳號與密碼進行登入，傳送相關資料，並確認送出至申請機構，申請機構(承辦單位:研發處或國際事務</w:t>
      </w:r>
      <w:r w:rsidRPr="008E1A43">
        <w:rPr>
          <w:w w:val="95"/>
        </w:rPr>
        <w:t>處)於會議前一個月之首日將案件</w:t>
      </w:r>
      <w:proofErr w:type="gramStart"/>
      <w:r w:rsidRPr="008E1A43">
        <w:rPr>
          <w:w w:val="95"/>
        </w:rPr>
        <w:t>自線上送達</w:t>
      </w:r>
      <w:proofErr w:type="gramEnd"/>
      <w:r w:rsidRPr="008E1A43">
        <w:rPr>
          <w:w w:val="95"/>
        </w:rPr>
        <w:t>本</w:t>
      </w:r>
      <w:r w:rsidR="008E1A43" w:rsidRPr="008E1A43">
        <w:rPr>
          <w:bCs/>
          <w:sz w:val="24"/>
        </w:rPr>
        <w:t>會</w:t>
      </w:r>
      <w:r w:rsidRPr="008E1A43">
        <w:rPr>
          <w:w w:val="95"/>
        </w:rPr>
        <w:t>(不需再發函至本</w:t>
      </w:r>
      <w:r w:rsidR="008E1A43" w:rsidRPr="008E1A43">
        <w:rPr>
          <w:bCs/>
          <w:sz w:val="24"/>
        </w:rPr>
        <w:t>會</w:t>
      </w:r>
      <w:r>
        <w:t>)，逾期不受理。</w:t>
      </w:r>
    </w:p>
    <w:p w14:paraId="75E7F680" w14:textId="77777777" w:rsidR="007B2F94" w:rsidRDefault="00000000" w:rsidP="008E1A43">
      <w:pPr>
        <w:spacing w:before="33" w:line="201" w:lineRule="auto"/>
        <w:ind w:left="686" w:right="115"/>
        <w:rPr>
          <w:rFonts w:ascii="SimSun" w:eastAsia="SimSun"/>
          <w:sz w:val="24"/>
        </w:rPr>
      </w:pPr>
      <w:r>
        <w:rPr>
          <w:spacing w:val="-4"/>
          <w:sz w:val="26"/>
        </w:rPr>
        <w:t>(備註:會議前一個月之首日若遇國定假日或週六、日，則延至次一上</w:t>
      </w:r>
      <w:r>
        <w:rPr>
          <w:spacing w:val="5"/>
          <w:position w:val="-6"/>
          <w:sz w:val="26"/>
        </w:rPr>
        <w:t>班日)。</w:t>
      </w:r>
      <w:proofErr w:type="gramStart"/>
      <w:r>
        <w:rPr>
          <w:rFonts w:ascii="SimSun" w:eastAsia="SimSun" w:hint="eastAsia"/>
          <w:color w:val="0000FF"/>
          <w:sz w:val="24"/>
        </w:rPr>
        <w:t>【</w:t>
      </w:r>
      <w:proofErr w:type="gramEnd"/>
      <w:r>
        <w:rPr>
          <w:rFonts w:ascii="SimSun" w:eastAsia="SimSun" w:hint="eastAsia"/>
          <w:color w:val="0000FF"/>
          <w:sz w:val="24"/>
        </w:rPr>
        <w:t>為配合校方作業，請申請人務必於每月1日的17：00</w:t>
      </w:r>
      <w:r>
        <w:rPr>
          <w:rFonts w:ascii="SimSun" w:eastAsia="SimSun" w:hint="eastAsia"/>
          <w:color w:val="0000FF"/>
          <w:spacing w:val="-4"/>
          <w:sz w:val="24"/>
        </w:rPr>
        <w:t>前完成上傳</w:t>
      </w:r>
    </w:p>
    <w:p w14:paraId="5EE89611" w14:textId="51EC9021" w:rsidR="007B2F94" w:rsidRDefault="00000000" w:rsidP="008E1A43">
      <w:pPr>
        <w:spacing w:line="240" w:lineRule="exact"/>
        <w:ind w:left="1628"/>
        <w:rPr>
          <w:rFonts w:ascii="SimSun" w:eastAsia="SimSun"/>
          <w:sz w:val="24"/>
        </w:rPr>
      </w:pPr>
      <w:r>
        <w:rPr>
          <w:rFonts w:ascii="SimSun" w:eastAsia="SimSun" w:hint="eastAsia"/>
          <w:color w:val="0000FF"/>
          <w:sz w:val="24"/>
        </w:rPr>
        <w:t>，以利研發處於同日彙整全校申請案，統一送至</w:t>
      </w:r>
      <w:r w:rsidR="008E1A43">
        <w:rPr>
          <w:rFonts w:ascii="SimSun" w:eastAsia="SimSun" w:hint="eastAsia"/>
          <w:color w:val="0000FF"/>
          <w:sz w:val="24"/>
        </w:rPr>
        <w:t>國家科學及技術委員會</w:t>
      </w:r>
      <w:r>
        <w:rPr>
          <w:rFonts w:ascii="SimSun" w:eastAsia="SimSun" w:hint="eastAsia"/>
          <w:color w:val="0000FF"/>
          <w:sz w:val="24"/>
        </w:rPr>
        <w:t>。】</w:t>
      </w:r>
    </w:p>
    <w:p w14:paraId="1BD1F6E6" w14:textId="77777777" w:rsidR="007B2F94" w:rsidRDefault="00000000" w:rsidP="008E1A43">
      <w:pPr>
        <w:pStyle w:val="a3"/>
        <w:spacing w:before="138" w:line="362" w:lineRule="exact"/>
        <w:ind w:left="686"/>
        <w:jc w:val="left"/>
      </w:pPr>
      <w:r>
        <w:t>案例：6</w:t>
      </w:r>
      <w:r>
        <w:rPr>
          <w:spacing w:val="-12"/>
        </w:rPr>
        <w:t xml:space="preserve"> 月份之會議，申請人必須配合申請機構，最遲須於 </w:t>
      </w:r>
      <w:r>
        <w:t>5</w:t>
      </w:r>
      <w:r>
        <w:rPr>
          <w:spacing w:val="-45"/>
        </w:rPr>
        <w:t xml:space="preserve"> 月 </w:t>
      </w:r>
      <w:r>
        <w:t>1</w:t>
      </w:r>
      <w:r>
        <w:rPr>
          <w:spacing w:val="-34"/>
        </w:rPr>
        <w:t xml:space="preserve"> 日</w:t>
      </w:r>
    </w:p>
    <w:p w14:paraId="60F99E88" w14:textId="17F09041" w:rsidR="007B2F94" w:rsidRDefault="00000000" w:rsidP="008E1A43">
      <w:pPr>
        <w:pStyle w:val="a3"/>
        <w:spacing w:line="360" w:lineRule="exact"/>
        <w:ind w:left="686"/>
        <w:jc w:val="left"/>
      </w:pPr>
      <w:r>
        <w:rPr>
          <w:spacing w:val="-12"/>
        </w:rPr>
        <w:t xml:space="preserve">前線上申請送出，申請機構則必須於 </w:t>
      </w:r>
      <w:r>
        <w:t>5</w:t>
      </w:r>
      <w:r>
        <w:rPr>
          <w:spacing w:val="-46"/>
        </w:rPr>
        <w:t xml:space="preserve"> 月 </w:t>
      </w:r>
      <w:r>
        <w:t>1</w:t>
      </w:r>
      <w:r>
        <w:rPr>
          <w:spacing w:val="-9"/>
        </w:rPr>
        <w:t xml:space="preserve"> 日將申請人名單自本</w:t>
      </w:r>
      <w:r w:rsidR="008E1A43" w:rsidRPr="008E1A43">
        <w:rPr>
          <w:bCs/>
          <w:sz w:val="24"/>
        </w:rPr>
        <w:t>會</w:t>
      </w:r>
      <w:r>
        <w:rPr>
          <w:spacing w:val="-9"/>
        </w:rPr>
        <w:t>線</w:t>
      </w:r>
    </w:p>
    <w:p w14:paraId="6343C476" w14:textId="1C0EEDF6" w:rsidR="007B2F94" w:rsidRDefault="00000000" w:rsidP="008E1A43">
      <w:pPr>
        <w:pStyle w:val="a3"/>
        <w:spacing w:line="360" w:lineRule="exact"/>
        <w:ind w:left="686"/>
        <w:jc w:val="left"/>
      </w:pPr>
      <w:proofErr w:type="gramStart"/>
      <w:r>
        <w:rPr>
          <w:spacing w:val="-8"/>
        </w:rPr>
        <w:t>上彙整</w:t>
      </w:r>
      <w:proofErr w:type="gramEnd"/>
      <w:r>
        <w:rPr>
          <w:spacing w:val="-8"/>
        </w:rPr>
        <w:t>，傳送至本</w:t>
      </w:r>
      <w:r w:rsidR="008E1A43" w:rsidRPr="008E1A43">
        <w:rPr>
          <w:bCs/>
          <w:sz w:val="24"/>
        </w:rPr>
        <w:t>會</w:t>
      </w:r>
      <w:r>
        <w:rPr>
          <w:spacing w:val="-8"/>
        </w:rPr>
        <w:t>。若國際會議日期屬跨月份，</w:t>
      </w:r>
      <w:r>
        <w:rPr>
          <w:spacing w:val="-4"/>
        </w:rPr>
        <w:t>6</w:t>
      </w:r>
      <w:r>
        <w:rPr>
          <w:spacing w:val="-45"/>
        </w:rPr>
        <w:t xml:space="preserve"> 月 </w:t>
      </w:r>
      <w:r>
        <w:t>30</w:t>
      </w:r>
      <w:r>
        <w:rPr>
          <w:spacing w:val="-34"/>
        </w:rPr>
        <w:t xml:space="preserve"> 日至 </w:t>
      </w:r>
      <w:r>
        <w:t>7</w:t>
      </w:r>
      <w:r>
        <w:rPr>
          <w:spacing w:val="-45"/>
        </w:rPr>
        <w:t xml:space="preserve"> 月 </w:t>
      </w:r>
      <w:r>
        <w:t>1</w:t>
      </w:r>
    </w:p>
    <w:p w14:paraId="39D4C2C7" w14:textId="3B72BBC7" w:rsidR="007B2F94" w:rsidRDefault="00000000" w:rsidP="008E1A43">
      <w:pPr>
        <w:spacing w:before="19" w:line="220" w:lineRule="auto"/>
        <w:ind w:left="686" w:right="159"/>
        <w:rPr>
          <w:rFonts w:ascii="SimSun" w:eastAsia="SimSun"/>
          <w:sz w:val="24"/>
        </w:rPr>
      </w:pPr>
      <w:r>
        <w:rPr>
          <w:spacing w:val="-21"/>
          <w:sz w:val="26"/>
        </w:rPr>
        <w:t xml:space="preserve">日，仍屬 </w:t>
      </w:r>
      <w:r>
        <w:rPr>
          <w:sz w:val="26"/>
        </w:rPr>
        <w:t>6</w:t>
      </w:r>
      <w:r>
        <w:rPr>
          <w:spacing w:val="-12"/>
          <w:sz w:val="26"/>
        </w:rPr>
        <w:t xml:space="preserve"> 月份之會議，申請人與申請機構向本</w:t>
      </w:r>
      <w:r w:rsidR="008E1A43" w:rsidRPr="008E1A43">
        <w:rPr>
          <w:bCs/>
          <w:sz w:val="24"/>
        </w:rPr>
        <w:t>會</w:t>
      </w:r>
      <w:r>
        <w:rPr>
          <w:spacing w:val="-12"/>
          <w:sz w:val="26"/>
        </w:rPr>
        <w:t>申請之日期同上所</w:t>
      </w:r>
      <w:r>
        <w:rPr>
          <w:spacing w:val="-2"/>
          <w:w w:val="95"/>
          <w:position w:val="-4"/>
          <w:sz w:val="26"/>
        </w:rPr>
        <w:t>述。</w:t>
      </w:r>
      <w:proofErr w:type="gramStart"/>
      <w:r>
        <w:rPr>
          <w:rFonts w:ascii="SimSun" w:eastAsia="SimSun" w:hint="eastAsia"/>
          <w:color w:val="0000FF"/>
          <w:w w:val="95"/>
          <w:sz w:val="24"/>
        </w:rPr>
        <w:t>【</w:t>
      </w:r>
      <w:proofErr w:type="gramEnd"/>
      <w:r>
        <w:rPr>
          <w:rFonts w:ascii="SimSun" w:eastAsia="SimSun" w:hint="eastAsia"/>
          <w:color w:val="0000FF"/>
          <w:w w:val="95"/>
          <w:sz w:val="24"/>
        </w:rPr>
        <w:t>請申請人最遲須於5月1日17：00前線上申請送出，並由研發處於同</w:t>
      </w:r>
    </w:p>
    <w:p w14:paraId="324112F4" w14:textId="7D84C92D" w:rsidR="007B2F94" w:rsidRDefault="00000000" w:rsidP="008E1A43">
      <w:pPr>
        <w:spacing w:line="249" w:lineRule="exact"/>
        <w:ind w:left="1203"/>
        <w:rPr>
          <w:rFonts w:ascii="SimSun" w:eastAsia="SimSun"/>
          <w:sz w:val="24"/>
        </w:rPr>
      </w:pPr>
      <w:r>
        <w:rPr>
          <w:rFonts w:ascii="SimSun" w:eastAsia="SimSun" w:hint="eastAsia"/>
          <w:color w:val="0000FF"/>
          <w:sz w:val="24"/>
        </w:rPr>
        <w:t>日送至</w:t>
      </w:r>
      <w:r w:rsidR="008E1A43">
        <w:rPr>
          <w:rFonts w:ascii="SimSun" w:eastAsia="SimSun" w:hint="eastAsia"/>
          <w:color w:val="0000FF"/>
          <w:sz w:val="24"/>
        </w:rPr>
        <w:t>國家科學及技術委員會</w:t>
      </w:r>
      <w:proofErr w:type="gramStart"/>
      <w:r>
        <w:rPr>
          <w:rFonts w:ascii="SimSun" w:eastAsia="SimSun" w:hint="eastAsia"/>
          <w:color w:val="0000FF"/>
          <w:sz w:val="24"/>
        </w:rPr>
        <w:t>】</w:t>
      </w:r>
      <w:proofErr w:type="gramEnd"/>
    </w:p>
    <w:p w14:paraId="0580D922" w14:textId="7D953CF1" w:rsidR="007B2F94" w:rsidRDefault="00000000">
      <w:pPr>
        <w:pStyle w:val="a3"/>
        <w:spacing w:before="114" w:line="237" w:lineRule="auto"/>
        <w:ind w:left="629" w:right="103" w:hanging="507"/>
      </w:pPr>
      <w:r>
        <w:t>二、審核：本</w:t>
      </w:r>
      <w:r w:rsidR="008E1A43" w:rsidRPr="008E1A43">
        <w:rPr>
          <w:bCs/>
          <w:sz w:val="24"/>
        </w:rPr>
        <w:t>會</w:t>
      </w:r>
      <w:r>
        <w:t>收件後，由本</w:t>
      </w:r>
      <w:r w:rsidR="008E1A43" w:rsidRPr="008E1A43">
        <w:rPr>
          <w:bCs/>
          <w:sz w:val="24"/>
        </w:rPr>
        <w:t>會</w:t>
      </w:r>
      <w:r>
        <w:t>相關學術司進行審查，一個月</w:t>
      </w:r>
      <w:proofErr w:type="gramStart"/>
      <w:r>
        <w:t>內函</w:t>
      </w:r>
      <w:proofErr w:type="gramEnd"/>
      <w:r>
        <w:t>復審查結果；必要時，得延長審查作業期間。申請人若迫於開會時效，請自行考量是否先出國，機票收據抬頭填寫申請機構、個人或本</w:t>
      </w:r>
      <w:r w:rsidR="008E1A43" w:rsidRPr="008E1A43">
        <w:rPr>
          <w:bCs/>
          <w:sz w:val="24"/>
        </w:rPr>
        <w:t>會</w:t>
      </w:r>
      <w:r>
        <w:t>皆可， 回國後再視審查結果，確定是否獲補助。獲補助者應於會議結束返國後 15 日內完成經費報銷。</w:t>
      </w:r>
    </w:p>
    <w:p w14:paraId="3B16B38F" w14:textId="77777777" w:rsidR="007B2F94" w:rsidRDefault="007B2F94">
      <w:pPr>
        <w:pStyle w:val="a3"/>
        <w:spacing w:before="11"/>
        <w:jc w:val="left"/>
        <w:rPr>
          <w:sz w:val="25"/>
        </w:rPr>
      </w:pPr>
    </w:p>
    <w:p w14:paraId="70F3565A" w14:textId="17EE47EF" w:rsidR="007B2F94" w:rsidRDefault="00000000">
      <w:pPr>
        <w:pStyle w:val="a3"/>
        <w:spacing w:line="237" w:lineRule="auto"/>
        <w:ind w:left="631" w:right="158" w:hanging="512"/>
      </w:pPr>
      <w:r>
        <w:rPr>
          <w:spacing w:val="-3"/>
        </w:rPr>
        <w:t>三、經費報銷時，申請人需先</w:t>
      </w:r>
      <w:proofErr w:type="gramStart"/>
      <w:r>
        <w:rPr>
          <w:spacing w:val="-3"/>
        </w:rPr>
        <w:t>於線上繳交</w:t>
      </w:r>
      <w:proofErr w:type="gramEnd"/>
      <w:r>
        <w:rPr>
          <w:spacing w:val="-3"/>
        </w:rPr>
        <w:t>出國報告，再於</w:t>
      </w:r>
      <w:proofErr w:type="gramStart"/>
      <w:r>
        <w:rPr>
          <w:spacing w:val="-3"/>
        </w:rPr>
        <w:t>線上登打</w:t>
      </w:r>
      <w:proofErr w:type="gramEnd"/>
      <w:r>
        <w:rPr>
          <w:spacing w:val="-3"/>
        </w:rPr>
        <w:t>機票款</w:t>
      </w:r>
      <w:r>
        <w:rPr>
          <w:spacing w:val="-4"/>
        </w:rPr>
        <w:t>及註冊費(總額不得高於本</w:t>
      </w:r>
      <w:r w:rsidR="008E1A43" w:rsidRPr="008E1A43">
        <w:rPr>
          <w:bCs/>
          <w:sz w:val="24"/>
        </w:rPr>
        <w:t>會</w:t>
      </w:r>
      <w:r>
        <w:rPr>
          <w:spacing w:val="-4"/>
        </w:rPr>
        <w:t>補助金額)，完成後將報銷單據送申請機</w:t>
      </w:r>
      <w:r>
        <w:rPr>
          <w:spacing w:val="-1"/>
        </w:rPr>
        <w:t>構審查，經申請機構審查無誤後，由申請機構發函並</w:t>
      </w:r>
      <w:proofErr w:type="gramStart"/>
      <w:r>
        <w:rPr>
          <w:spacing w:val="-1"/>
        </w:rPr>
        <w:t>檢附領據</w:t>
      </w:r>
      <w:proofErr w:type="gramEnd"/>
      <w:r>
        <w:rPr>
          <w:spacing w:val="-1"/>
        </w:rPr>
        <w:t>、收支報告表、本</w:t>
      </w:r>
      <w:r w:rsidR="008E1A43" w:rsidRPr="008E1A43">
        <w:rPr>
          <w:bCs/>
          <w:sz w:val="24"/>
        </w:rPr>
        <w:t>會</w:t>
      </w:r>
      <w:r>
        <w:rPr>
          <w:spacing w:val="-1"/>
        </w:rPr>
        <w:t>核定函向本</w:t>
      </w:r>
      <w:r w:rsidR="008E1A43" w:rsidRPr="008E1A43">
        <w:rPr>
          <w:bCs/>
          <w:sz w:val="24"/>
        </w:rPr>
        <w:t>會</w:t>
      </w:r>
      <w:r>
        <w:rPr>
          <w:spacing w:val="-1"/>
        </w:rPr>
        <w:t>辦理結報，另申請人所有單據皆</w:t>
      </w:r>
      <w:proofErr w:type="gramStart"/>
      <w:r>
        <w:rPr>
          <w:spacing w:val="-1"/>
        </w:rPr>
        <w:t>需妥存於</w:t>
      </w:r>
      <w:proofErr w:type="gramEnd"/>
      <w:r>
        <w:t>申請機構，以供本</w:t>
      </w:r>
      <w:r w:rsidR="008E1A43" w:rsidRPr="008E1A43">
        <w:rPr>
          <w:bCs/>
          <w:sz w:val="24"/>
        </w:rPr>
        <w:t>會</w:t>
      </w:r>
      <w:r>
        <w:t>與審計機關查核。</w:t>
      </w:r>
    </w:p>
    <w:p w14:paraId="4244BFFE" w14:textId="77777777" w:rsidR="007B2F94" w:rsidRDefault="007B2F94">
      <w:pPr>
        <w:pStyle w:val="a3"/>
        <w:spacing w:before="11"/>
        <w:jc w:val="left"/>
        <w:rPr>
          <w:sz w:val="25"/>
        </w:rPr>
      </w:pPr>
    </w:p>
    <w:p w14:paraId="62865281" w14:textId="77777777" w:rsidR="007B2F94" w:rsidRDefault="00000000">
      <w:pPr>
        <w:pStyle w:val="a3"/>
        <w:spacing w:line="237" w:lineRule="auto"/>
        <w:ind w:left="545" w:right="161" w:hanging="428"/>
      </w:pPr>
      <w:r>
        <w:rPr>
          <w:spacing w:val="-18"/>
        </w:rPr>
        <w:t>四、機票須為臺灣抵達國外之最直接行程，且須購買國內航空公司之機票。</w:t>
      </w:r>
      <w:r>
        <w:t>如無法搭乘本國籍班機，報銷時請向申請機構索取並</w:t>
      </w:r>
      <w:proofErr w:type="gramStart"/>
      <w:r>
        <w:t>填具因公出</w:t>
      </w:r>
      <w:proofErr w:type="gramEnd"/>
      <w:r>
        <w:t>國人員搭乘外國籍航空公司班機申請書，連同其他</w:t>
      </w:r>
      <w:proofErr w:type="gramStart"/>
      <w:r>
        <w:t>單據妥存於</w:t>
      </w:r>
      <w:proofErr w:type="gramEnd"/>
      <w:r>
        <w:t>申請機構。</w:t>
      </w:r>
    </w:p>
    <w:p w14:paraId="561819E5" w14:textId="77777777" w:rsidR="007B2F94" w:rsidRDefault="007B2F94">
      <w:pPr>
        <w:pStyle w:val="a3"/>
        <w:spacing w:before="11"/>
        <w:jc w:val="left"/>
        <w:rPr>
          <w:sz w:val="25"/>
        </w:rPr>
      </w:pPr>
    </w:p>
    <w:p w14:paraId="75A649C5" w14:textId="4C626B35" w:rsidR="007B2F94" w:rsidRDefault="00000000">
      <w:pPr>
        <w:pStyle w:val="a3"/>
        <w:spacing w:line="237" w:lineRule="auto"/>
        <w:ind w:left="684" w:right="162" w:hanging="564"/>
      </w:pPr>
      <w:r>
        <w:t>五、凡已獲本</w:t>
      </w:r>
      <w:r w:rsidR="008E1A43" w:rsidRPr="008E1A43">
        <w:rPr>
          <w:bCs/>
          <w:sz w:val="24"/>
        </w:rPr>
        <w:t>會</w:t>
      </w:r>
      <w:r>
        <w:t>「研究生出席國際會議」補助之申請人，其出國費用(機票費及註冊費)須在受補助總</w:t>
      </w:r>
      <w:proofErr w:type="gramStart"/>
      <w:r>
        <w:t>經費下報支</w:t>
      </w:r>
      <w:proofErr w:type="gramEnd"/>
      <w:r>
        <w:t>，至於其他歸屬出席該次會議但未受補助之項目(例如:</w:t>
      </w:r>
      <w:proofErr w:type="gramStart"/>
      <w:r>
        <w:t>日支生活費</w:t>
      </w:r>
      <w:proofErr w:type="gramEnd"/>
      <w:r>
        <w:t>)，亦不得報支於任一受本</w:t>
      </w:r>
      <w:r w:rsidR="008E1A43" w:rsidRPr="008E1A43">
        <w:rPr>
          <w:bCs/>
          <w:sz w:val="24"/>
        </w:rPr>
        <w:t>會</w:t>
      </w:r>
      <w:r>
        <w:rPr>
          <w:spacing w:val="-7"/>
        </w:rPr>
        <w:t>補助之專題研究計畫項下；至於能否報支於非屬本</w:t>
      </w:r>
      <w:r w:rsidR="008E1A43" w:rsidRPr="008E1A43">
        <w:rPr>
          <w:bCs/>
          <w:sz w:val="24"/>
        </w:rPr>
        <w:t>會</w:t>
      </w:r>
      <w:r>
        <w:rPr>
          <w:spacing w:val="-7"/>
        </w:rPr>
        <w:t>補助之其他部會</w:t>
      </w:r>
      <w:r>
        <w:t>經費(例如:教育部)，則依各校權責規定辦理。</w:t>
      </w:r>
    </w:p>
    <w:p w14:paraId="0768F3C5" w14:textId="77777777" w:rsidR="007B2F94" w:rsidRDefault="00000000">
      <w:pPr>
        <w:spacing w:before="40"/>
        <w:ind w:right="71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  <w:shd w:val="clear" w:color="auto" w:fill="FDFD7E"/>
        </w:rPr>
        <w:t xml:space="preserve"> </w:t>
      </w:r>
      <w:r>
        <w:rPr>
          <w:rFonts w:ascii="Times New Roman"/>
          <w:sz w:val="20"/>
          <w:shd w:val="clear" w:color="auto" w:fill="FDFD7E"/>
        </w:rPr>
        <w:t>1</w:t>
      </w:r>
    </w:p>
    <w:sectPr w:rsidR="007B2F94">
      <w:type w:val="continuous"/>
      <w:pgSz w:w="11910" w:h="16840"/>
      <w:pgMar w:top="14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0F2"/>
    <w:multiLevelType w:val="hybridMultilevel"/>
    <w:tmpl w:val="28FA4A56"/>
    <w:lvl w:ilvl="0" w:tplc="F2460EA2">
      <w:start w:val="1"/>
      <w:numFmt w:val="taiwaneseCountingThousand"/>
      <w:lvlText w:val="%1、"/>
      <w:lvlJc w:val="left"/>
      <w:pPr>
        <w:ind w:left="602" w:hanging="480"/>
      </w:pPr>
      <w:rPr>
        <w:rFonts w:ascii="標楷體" w:eastAsia="標楷體" w:hAnsi="標楷體" w:cstheme="minorBidi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num w:numId="1" w16cid:durableId="17060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94"/>
    <w:rsid w:val="007B2F94"/>
    <w:rsid w:val="008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761D"/>
  <w15:docId w15:val="{B42F519A-7B17-4F9F-BA62-BD87F48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謝婉琳</dc:creator>
  <cp:lastModifiedBy>雅鈞</cp:lastModifiedBy>
  <cp:revision>2</cp:revision>
  <dcterms:created xsi:type="dcterms:W3CDTF">2022-09-13T05:54:00Z</dcterms:created>
  <dcterms:modified xsi:type="dcterms:W3CDTF">2022-09-13T06:11:00Z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